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PROGRESS SOFTWARE CORP.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743312100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743312100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5506883</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5616585</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5616585</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PROGRESS SOFTWARE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 Oak Park</w:t>
      </w:r>
    </w:p>
    <w:p>
      <w:pPr>
        <w:spacing w:after="0" w:line="238" w:lineRule="auto"/>
        <w:rPr>
          <w:sz w:val="20"/>
          <w:szCs w:val="20"/>
          <w:color w:val="auto"/>
        </w:rPr>
      </w:pPr>
      <w:r>
        <w:rPr>
          <w:rFonts w:ascii="Courier New" w:cs="Courier New" w:eastAsia="Courier New" w:hAnsi="Courier New"/>
          <w:sz w:val="18"/>
          <w:szCs w:val="18"/>
          <w:color w:val="auto"/>
        </w:rPr>
        <w:t>Bedford MA 01730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5616585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5506883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5616585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PROGRESS SOFTWARE CORP.</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PROGRESS SOFTWARE CORP.</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11, 2017</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2019-12-15T20:44:13Z</dcterms:created>
  <dcterms:modified xsi:type="dcterms:W3CDTF">2019-12-15T20:44:13Z</dcterms:modified>
</cp:coreProperties>
</file>